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20" w:rsidRDefault="00B85220" w:rsidP="00B85220">
      <w:pPr>
        <w:pStyle w:val="Textbody"/>
        <w:spacing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Готовность ребенка к школе</w:t>
      </w:r>
    </w:p>
    <w:p w:rsidR="005F60D4" w:rsidRDefault="00B85220">
      <w:pPr>
        <w:pStyle w:val="Textbody"/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Быть готовым к школе – не значит уметь читать, писать и считать.</w:t>
      </w:r>
    </w:p>
    <w:p w:rsidR="005F60D4" w:rsidRDefault="00B85220">
      <w:pPr>
        <w:pStyle w:val="Textbody"/>
        <w:spacing w:after="0"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Быть готовым к школе - значит быть готовым  всему этому научиться –     считал детский психолог Л. А. </w:t>
      </w:r>
      <w:proofErr w:type="spellStart"/>
      <w:r>
        <w:rPr>
          <w:bCs/>
          <w:i/>
          <w:sz w:val="28"/>
          <w:szCs w:val="28"/>
        </w:rPr>
        <w:t>Венгер</w:t>
      </w:r>
      <w:proofErr w:type="spellEnd"/>
      <w:r>
        <w:rPr>
          <w:bCs/>
          <w:i/>
          <w:sz w:val="28"/>
          <w:szCs w:val="28"/>
        </w:rPr>
        <w:t>.</w:t>
      </w:r>
    </w:p>
    <w:p w:rsidR="00B85220" w:rsidRDefault="00B85220">
      <w:pPr>
        <w:pStyle w:val="Textbody"/>
        <w:spacing w:after="0" w:line="240" w:lineRule="auto"/>
        <w:rPr>
          <w:bCs/>
          <w:i/>
          <w:sz w:val="28"/>
          <w:szCs w:val="28"/>
        </w:rPr>
      </w:pPr>
    </w:p>
    <w:p w:rsidR="005F60D4" w:rsidRDefault="00B85220">
      <w:pPr>
        <w:pStyle w:val="Textbody"/>
        <w:spacing w:line="240" w:lineRule="auto"/>
        <w:ind w:firstLine="567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52070</wp:posOffset>
            </wp:positionV>
            <wp:extent cx="2428240" cy="1847850"/>
            <wp:effectExtent l="0" t="0" r="0" b="0"/>
            <wp:wrapSquare wrapText="bothSides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Приближается то время, когда ваш ребенок будет </w:t>
      </w:r>
      <w:r>
        <w:t>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ребенок должен знать и уметь перед школой, в шесть или семь лет отдать его в первый класс и т</w:t>
      </w:r>
      <w:r>
        <w:t>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</w:t>
      </w:r>
      <w:r>
        <w:t>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Что же включает в себя подготовка к школе?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Подготовка ребенка к школе – это целый комплекс знаний, умений и навыков, которыми</w:t>
      </w:r>
      <w:r>
        <w:t xml:space="preserve">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В литературе существует множество классификаций готовности ребенка к школе, но все они сводятся к одному: г</w:t>
      </w:r>
      <w:r>
        <w:t>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</w:t>
      </w:r>
      <w:r>
        <w:t>ой мере, то это может послужить проблемам в обучении в школе, общении со сверстниками, усвоении новых знаний и так далее.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Физиологическая готовность ребенка к школе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Этот аспект означает, что ребенок должен быть готов к обучению в школе физически. То есть с</w:t>
      </w:r>
      <w:r>
        <w:t>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</w:t>
      </w:r>
      <w:r>
        <w:t xml:space="preserve">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</w:t>
      </w:r>
      <w:r>
        <w:t>ь и понимать важность соблюдения основных гигиенических норм: правильная поза за столом, осанка и т. п.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Психологическая готовность ребенка к школе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Психологический аспект, включает в себя три компонента: интеллектуальная готовность, личностная и социальная,</w:t>
      </w:r>
      <w:r>
        <w:t xml:space="preserve"> эмоционально-волевая.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Интеллектуальная готовность к школе означает: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к первому классу у ребенка должен быть запас определенных знаний, он доложен ориентироваться в пространстве, то есть знать, как пройти в школу и обратно, до магазина и так далее;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ребе</w:t>
      </w:r>
      <w:r>
        <w:t>нок должен стремиться к получению новых знаний, то есть он должен быть любознателен;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- должны соответствовать возрасту развитие памяти, речи, мышления.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Личностная и социальная готовность подразумевает следующее: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ребенок должен быть коммуникабельным, то е</w:t>
      </w:r>
      <w:r>
        <w:t>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 xml:space="preserve">- толерантность; </w:t>
      </w:r>
      <w:r>
        <w:t>это означает, что ребенок должен адекватно реагировать на конструктивные замечания взрослых и сверстников;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-нравственное развитие, ребенок должен понимать, что хорошо, а что – плохо;-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ребенок должен принимать поставленную педагогом задачу, внимательно вы</w:t>
      </w:r>
      <w:r>
        <w:t>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5F60D4" w:rsidRDefault="005F60D4">
      <w:pPr>
        <w:pStyle w:val="Textbody"/>
        <w:spacing w:after="0" w:line="240" w:lineRule="auto"/>
        <w:ind w:firstLine="567"/>
        <w:jc w:val="both"/>
      </w:pP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Эмоционально-волевая готовность ребенка к школе предполагает: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 xml:space="preserve">- понимание ребенком, почему он идет в школу, </w:t>
      </w:r>
      <w:r>
        <w:t>важность обучения;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наличие интереса к учению и получению новых знаний;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способность ребенка выполнять задание, которое ему не совсем по душе, но этого требует учебная программа;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- усидчивость – способность в течение определенного времени внимательно слу</w:t>
      </w:r>
      <w:r>
        <w:t>шать взрослого и выполнять задания, не отвлекаясь на посторонние предметы и дела.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Познавательная готовность ребенка к школе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Данный аспект означает, что будущий первоклассник должен обладать определенным комплексом знаний и умений, который понадобится для у</w:t>
      </w:r>
      <w:r>
        <w:t>спешного обучения в школе. Итак, что должен знать и уметь ребенок в шесть-семь лет?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bCs/>
        </w:rPr>
      </w:pPr>
      <w:r>
        <w:rPr>
          <w:b/>
          <w:bCs/>
        </w:rPr>
        <w:t>Внимание.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Заниматься каким-либо делом, не отвлекаясь, в течение двадцати-тридцати минут.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Находить сходства и отличия между предметами, картинками.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Уметь выполнять раб</w:t>
      </w:r>
      <w:r>
        <w:t>оту по образцу, например, с точностью воспроизводить на своем листе бумаги узор, копировать движения человека и так далее.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 xml:space="preserve">- легко играть в игры на внимательность, где требуется быстрота реакции. Например, называйте живое существо, но перед игрой обсудите </w:t>
      </w:r>
      <w:r>
        <w:t>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rPr>
          <w:b/>
          <w:i/>
        </w:rPr>
        <w:t>Математика.</w:t>
      </w:r>
      <w:r>
        <w:rPr>
          <w:b/>
          <w:i/>
        </w:rPr>
        <w:br/>
      </w:r>
      <w:r>
        <w:t>Цифры от 1 до 10.</w:t>
      </w:r>
    </w:p>
    <w:p w:rsidR="005F60D4" w:rsidRDefault="00B85220">
      <w:pPr>
        <w:pStyle w:val="Textbody"/>
        <w:numPr>
          <w:ilvl w:val="0"/>
          <w:numId w:val="1"/>
        </w:numPr>
        <w:spacing w:after="0" w:line="240" w:lineRule="auto"/>
        <w:ind w:firstLine="567"/>
        <w:jc w:val="both"/>
      </w:pPr>
      <w:r>
        <w:t>Прямой счет от 1 до 10 и обратный счёт от 10 до 1.</w:t>
      </w:r>
    </w:p>
    <w:p w:rsidR="005F60D4" w:rsidRDefault="00B85220">
      <w:pPr>
        <w:pStyle w:val="Textbody"/>
        <w:numPr>
          <w:ilvl w:val="0"/>
          <w:numId w:val="1"/>
        </w:numPr>
        <w:spacing w:after="0" w:line="240" w:lineRule="auto"/>
        <w:ind w:firstLine="567"/>
        <w:jc w:val="both"/>
      </w:pPr>
      <w:r>
        <w:t>Арифметические знаки</w:t>
      </w:r>
      <w:proofErr w:type="gramStart"/>
      <w:r>
        <w:t xml:space="preserve"> « &gt; », « &lt; </w:t>
      </w:r>
      <w:r>
        <w:t>», « = ».</w:t>
      </w:r>
      <w:proofErr w:type="gramEnd"/>
    </w:p>
    <w:p w:rsidR="005F60D4" w:rsidRDefault="00B85220">
      <w:pPr>
        <w:pStyle w:val="Textbody"/>
        <w:numPr>
          <w:ilvl w:val="0"/>
          <w:numId w:val="1"/>
        </w:numPr>
        <w:spacing w:after="0" w:line="240" w:lineRule="auto"/>
        <w:ind w:firstLine="567"/>
        <w:jc w:val="both"/>
      </w:pPr>
      <w:r>
        <w:t>Деление круга, квадрата напополам, четыре части.</w:t>
      </w:r>
    </w:p>
    <w:p w:rsidR="005F60D4" w:rsidRDefault="00B85220">
      <w:pPr>
        <w:pStyle w:val="Textbody"/>
        <w:numPr>
          <w:ilvl w:val="0"/>
          <w:numId w:val="1"/>
        </w:numPr>
        <w:spacing w:line="240" w:lineRule="auto"/>
        <w:ind w:firstLine="567"/>
        <w:jc w:val="both"/>
      </w:pPr>
      <w:proofErr w:type="gramStart"/>
      <w:r>
        <w:t>Ориентирование в пространстве и листе бумаги: справа, слева, вверху, внизу, над, под, за и т. д.</w:t>
      </w:r>
      <w:proofErr w:type="gramEnd"/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i/>
        </w:rPr>
      </w:pPr>
      <w:r>
        <w:rPr>
          <w:b/>
          <w:i/>
        </w:rPr>
        <w:t>Память.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Запоминание 10-12 картинок.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Рассказывание по памяти стишков, скороговорок, пословиц, ска</w:t>
      </w:r>
      <w:r>
        <w:t>зок и т.п.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 xml:space="preserve">- </w:t>
      </w:r>
      <w:proofErr w:type="spellStart"/>
      <w:r>
        <w:t>Пересказывание</w:t>
      </w:r>
      <w:proofErr w:type="spellEnd"/>
      <w:r>
        <w:t xml:space="preserve"> текста из 4-5 предложений.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Мышление.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proofErr w:type="gramStart"/>
      <w:r>
        <w:t>- Заканчивать предложение, например, «Река широкая, а ручей…», «Суп горячий, а компот…» и т. п.</w:t>
      </w:r>
      <w:proofErr w:type="gramEnd"/>
    </w:p>
    <w:p w:rsidR="005F60D4" w:rsidRDefault="00B85220">
      <w:pPr>
        <w:pStyle w:val="Textbody"/>
        <w:spacing w:after="0" w:line="240" w:lineRule="auto"/>
        <w:ind w:firstLine="567"/>
        <w:jc w:val="both"/>
      </w:pPr>
      <w:proofErr w:type="gramStart"/>
      <w:r>
        <w:lastRenderedPageBreak/>
        <w:t>- Находить лишнее слово из группы слов, например, «стол, стул, кровать, сапоги, кресло», «лиса,</w:t>
      </w:r>
      <w:r>
        <w:t xml:space="preserve"> медведь, волк, собака, заяц» и т. д.</w:t>
      </w:r>
      <w:proofErr w:type="gramEnd"/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Определять последовательность событий, что было сначала, а что – потом.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Находить несоответствия в рисунках, стихах-небылицах.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 xml:space="preserve">- Складывать </w:t>
      </w:r>
      <w:proofErr w:type="spellStart"/>
      <w:r>
        <w:t>пазлы</w:t>
      </w:r>
      <w:proofErr w:type="spellEnd"/>
      <w:r>
        <w:t xml:space="preserve"> без помощи взрослого.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 xml:space="preserve">- Сложить из бумаги вместе </w:t>
      </w:r>
      <w:proofErr w:type="gramStart"/>
      <w:r>
        <w:t>со</w:t>
      </w:r>
      <w:proofErr w:type="gramEnd"/>
      <w:r>
        <w:t xml:space="preserve"> взрослым простой </w:t>
      </w:r>
      <w:r>
        <w:t>предмет: лодочку, кораблик.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i/>
        </w:rPr>
      </w:pPr>
      <w:r>
        <w:rPr>
          <w:b/>
          <w:i/>
        </w:rPr>
        <w:t>Мелкая моторика.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Правильно держать в руке ручку, карандаш, кисть и регулировать силу их нажима при письме и рисовании.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Раскрашивать предметы и штриховать их, не выходя за контур.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Вырезать ножницами по линии, нарисованной н</w:t>
      </w:r>
      <w:r>
        <w:t>а бумаге.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- Выполнять аппликации.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i/>
        </w:rPr>
      </w:pPr>
      <w:r>
        <w:rPr>
          <w:b/>
          <w:i/>
        </w:rPr>
        <w:t>Речь.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Составлять предложения из нескольких слов, например, кошка, двор, идти, солнечный зайчик, играть.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Узнавать и называть сказку, загадку, стихотворение.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Составлять связный рассказ по серии из 4-5 сюжетных картинок</w:t>
      </w:r>
      <w:r>
        <w:t>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Слушать чтение, рассказ взрослого, отвечать на элементарные вопросы по содержанию текста и иллюстрации.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- Различать в словах звуки.</w:t>
      </w:r>
    </w:p>
    <w:p w:rsidR="005F60D4" w:rsidRDefault="00B85220">
      <w:pPr>
        <w:pStyle w:val="Textbody"/>
        <w:spacing w:line="240" w:lineRule="auto"/>
        <w:ind w:firstLine="567"/>
        <w:jc w:val="both"/>
        <w:rPr>
          <w:b/>
          <w:i/>
        </w:rPr>
      </w:pPr>
      <w:r>
        <w:rPr>
          <w:b/>
          <w:i/>
        </w:rPr>
        <w:t>Окружающий мир.</w:t>
      </w:r>
    </w:p>
    <w:p w:rsidR="005F60D4" w:rsidRDefault="00B85220">
      <w:pPr>
        <w:pStyle w:val="Textbody"/>
        <w:spacing w:after="0" w:line="240" w:lineRule="auto"/>
        <w:ind w:firstLine="567"/>
        <w:jc w:val="both"/>
      </w:pPr>
      <w:r>
        <w:t>- Знать основные цвета, домашних и диких животных, птиц, деревья, грибы, цветы, овощи, фрукты и так дале</w:t>
      </w:r>
      <w:r>
        <w:t>е.</w:t>
      </w:r>
    </w:p>
    <w:p w:rsidR="005F60D4" w:rsidRDefault="00B85220">
      <w:pPr>
        <w:pStyle w:val="Textbody"/>
        <w:spacing w:line="240" w:lineRule="auto"/>
        <w:ind w:firstLine="567"/>
        <w:jc w:val="both"/>
      </w:pPr>
      <w:r>
        <w:t>-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5F60D4" w:rsidRDefault="00B85220">
      <w:pPr>
        <w:pStyle w:val="a4"/>
        <w:spacing w:line="240" w:lineRule="auto"/>
        <w:ind w:firstLine="567"/>
        <w:jc w:val="both"/>
        <w:rPr>
          <w:rFonts w:ascii="PT Serif" w:hAnsi="PT Serif"/>
          <w:b/>
          <w:bCs/>
          <w:i/>
          <w:iCs/>
        </w:rPr>
      </w:pPr>
      <w:r>
        <w:rPr>
          <w:rFonts w:ascii="PT Serif" w:hAnsi="PT Serif"/>
          <w:b/>
          <w:bCs/>
          <w:i/>
          <w:iCs/>
        </w:rPr>
        <w:t>Десять рекомендаций родителям будущего первоклас</w:t>
      </w:r>
      <w:r>
        <w:rPr>
          <w:rFonts w:ascii="PT Serif" w:hAnsi="PT Serif"/>
          <w:b/>
          <w:bCs/>
          <w:i/>
          <w:iCs/>
        </w:rPr>
        <w:t>сника</w:t>
      </w:r>
    </w:p>
    <w:p w:rsidR="005F60D4" w:rsidRDefault="00B85220">
      <w:pPr>
        <w:pStyle w:val="a4"/>
        <w:rPr>
          <w:rFonts w:ascii="PT Serif" w:hAnsi="PT Serif"/>
        </w:rPr>
      </w:pPr>
      <w:bookmarkStart w:id="0" w:name="h.gjdgxs"/>
      <w:bookmarkEnd w:id="0"/>
      <w:r>
        <w:rPr>
          <w:rFonts w:ascii="PT Serif" w:hAnsi="PT Serif"/>
        </w:rPr>
        <w:t>1.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>
        <w:rPr>
          <w:rFonts w:ascii="PT Serif" w:hAnsi="PT Serif"/>
        </w:rPr>
        <w:br/>
        <w:t>2. Обязательно познакомьтесь со школой, условиями обучения, педагогами.</w:t>
      </w:r>
      <w:r>
        <w:rPr>
          <w:rFonts w:ascii="PT Serif" w:hAnsi="PT Serif"/>
        </w:rPr>
        <w:br/>
        <w:t>3. Выясните, по какой программе</w:t>
      </w:r>
      <w:r>
        <w:rPr>
          <w:rFonts w:ascii="PT Serif" w:hAnsi="PT Serif"/>
        </w:rPr>
        <w:t xml:space="preserve"> будет учиться ваш ребенок, какая будет у него нагрузка (сколько уроков в день, есть ли обязательные дополнительные занятия).</w:t>
      </w:r>
      <w:r>
        <w:rPr>
          <w:rFonts w:ascii="PT Serif" w:hAnsi="PT Serif"/>
        </w:rPr>
        <w:br/>
        <w:t>4. Узнайте, когда начинаются занятия, и рассчитайте, сколько времени необходимо на дорогу в школу. Добавьте еще час на утренние пр</w:t>
      </w:r>
      <w:r>
        <w:rPr>
          <w:rFonts w:ascii="PT Serif" w:hAnsi="PT Serif"/>
        </w:rPr>
        <w:t>оцедуры и завтрак - не придется ли вставать слишком рано?</w:t>
      </w:r>
      <w:r>
        <w:rPr>
          <w:rFonts w:ascii="PT Serif" w:hAnsi="PT Serif"/>
        </w:rPr>
        <w:br/>
        <w:t>5. Постарайтесь познакомиться и побеседовать с учительницей вашего ребенка. Подумайте, сможет ли она учесть его особенности (и захочет ли).</w:t>
      </w:r>
      <w:r>
        <w:rPr>
          <w:rFonts w:ascii="PT Serif" w:hAnsi="PT Serif"/>
        </w:rPr>
        <w:br/>
        <w:t>Совет 6. Уточните, в какое время ребенок будет возвращатьс</w:t>
      </w:r>
      <w:r>
        <w:rPr>
          <w:rFonts w:ascii="PT Serif" w:hAnsi="PT Serif"/>
        </w:rPr>
        <w:t>я домой их школы. Это необходимо, если вы планируете какие-либо дополнительные занятия (музыкальная школа, кружки, секции).</w:t>
      </w:r>
      <w:r>
        <w:rPr>
          <w:rFonts w:ascii="PT Serif" w:hAnsi="PT Serif"/>
        </w:rPr>
        <w:br/>
        <w:t>7. Подготовьте место для занятий ребенка дома.</w:t>
      </w:r>
      <w:r>
        <w:rPr>
          <w:rFonts w:ascii="PT Serif" w:hAnsi="PT Serif"/>
        </w:rPr>
        <w:br/>
        <w:t>8. Не настраивайте ребенка только на успех, но и не запугивайте неудачами.</w:t>
      </w:r>
      <w:r>
        <w:rPr>
          <w:rFonts w:ascii="PT Serif" w:hAnsi="PT Serif"/>
        </w:rPr>
        <w:br/>
        <w:t>9. Помните</w:t>
      </w:r>
      <w:r>
        <w:rPr>
          <w:rFonts w:ascii="PT Serif" w:hAnsi="PT Serif"/>
        </w:rPr>
        <w:t>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>
        <w:rPr>
          <w:rFonts w:ascii="PT Serif" w:hAnsi="PT Serif"/>
        </w:rPr>
        <w:br/>
        <w:t>10. Не относитесь к первым неудачам ребенка как к кр</w:t>
      </w:r>
      <w:r>
        <w:rPr>
          <w:rFonts w:ascii="PT Serif" w:hAnsi="PT Serif"/>
        </w:rPr>
        <w:t>аху ваших надежд. Помните: ему очень нужна ваша вера в него, умная помощь и поддержка.</w:t>
      </w:r>
    </w:p>
    <w:p w:rsidR="005F60D4" w:rsidRDefault="005F60D4">
      <w:pPr>
        <w:pStyle w:val="Textbody"/>
        <w:spacing w:line="240" w:lineRule="auto"/>
        <w:ind w:firstLine="567"/>
        <w:jc w:val="both"/>
        <w:rPr>
          <w:rFonts w:ascii="PT Serif" w:hAnsi="PT Serif"/>
        </w:rPr>
      </w:pPr>
    </w:p>
    <w:p w:rsidR="005F60D4" w:rsidRDefault="005F60D4">
      <w:bookmarkStart w:id="1" w:name="_GoBack"/>
      <w:bookmarkEnd w:id="1"/>
    </w:p>
    <w:sectPr w:rsidR="005F60D4" w:rsidSect="00B85220">
      <w:pgSz w:w="11906" w:h="16838"/>
      <w:pgMar w:top="964" w:right="1134" w:bottom="96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PT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4784"/>
    <w:multiLevelType w:val="multilevel"/>
    <w:tmpl w:val="8D4AB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64170A"/>
    <w:multiLevelType w:val="multilevel"/>
    <w:tmpl w:val="1C3A357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D4"/>
    <w:rsid w:val="005F60D4"/>
    <w:rsid w:val="00B8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Textbody">
    <w:name w:val="Text body"/>
    <w:basedOn w:val="a"/>
    <w:qFormat/>
    <w:rsid w:val="00C72A0B"/>
    <w:pPr>
      <w:suppressAutoHyphens/>
      <w:spacing w:after="140"/>
      <w:textAlignment w:val="baseline"/>
    </w:pPr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Textbody">
    <w:name w:val="Text body"/>
    <w:basedOn w:val="a"/>
    <w:qFormat/>
    <w:rsid w:val="00C72A0B"/>
    <w:pPr>
      <w:suppressAutoHyphens/>
      <w:spacing w:after="140"/>
      <w:textAlignment w:val="baseline"/>
    </w:pPr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1234</Words>
  <Characters>7036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</cp:lastModifiedBy>
  <cp:revision>6</cp:revision>
  <dcterms:created xsi:type="dcterms:W3CDTF">2023-05-03T07:44:00Z</dcterms:created>
  <dcterms:modified xsi:type="dcterms:W3CDTF">2023-05-03T10:40:00Z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